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47BC" w:rsidRDefault="00A547BC" w:rsidP="00A547BC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МАЛМЫЖСКОГО РАЙОНА</w:t>
      </w:r>
    </w:p>
    <w:p w:rsidR="00A547BC" w:rsidRDefault="00A547BC" w:rsidP="00A547BC">
      <w:pPr>
        <w:jc w:val="center"/>
        <w:outlineLvl w:val="0"/>
        <w:rPr>
          <w:b/>
          <w:sz w:val="32"/>
          <w:szCs w:val="32"/>
        </w:rPr>
      </w:pPr>
      <w:r>
        <w:rPr>
          <w:b/>
          <w:sz w:val="28"/>
          <w:szCs w:val="28"/>
        </w:rPr>
        <w:t>КИРОВСКОЙ ОБЛАСТИ</w:t>
      </w:r>
    </w:p>
    <w:p w:rsidR="00A547BC" w:rsidRDefault="00A547BC" w:rsidP="00A547BC">
      <w:pPr>
        <w:jc w:val="center"/>
        <w:rPr>
          <w:b/>
          <w:sz w:val="32"/>
          <w:szCs w:val="32"/>
        </w:rPr>
      </w:pPr>
    </w:p>
    <w:p w:rsidR="00A547BC" w:rsidRDefault="00A547BC" w:rsidP="00A547BC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A547BC" w:rsidRDefault="00A547BC" w:rsidP="00A547BC">
      <w:pPr>
        <w:jc w:val="center"/>
        <w:rPr>
          <w:b/>
          <w:sz w:val="32"/>
          <w:szCs w:val="32"/>
        </w:rPr>
      </w:pPr>
    </w:p>
    <w:tbl>
      <w:tblPr>
        <w:tblW w:w="981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447"/>
        <w:gridCol w:w="3223"/>
        <w:gridCol w:w="3145"/>
      </w:tblGrid>
      <w:tr w:rsidR="00A547BC" w:rsidTr="00EB27E2">
        <w:trPr>
          <w:trHeight w:val="390"/>
        </w:trPr>
        <w:tc>
          <w:tcPr>
            <w:tcW w:w="3447" w:type="dxa"/>
            <w:hideMark/>
          </w:tcPr>
          <w:p w:rsidR="00A547BC" w:rsidRDefault="005A181D">
            <w:pPr>
              <w:ind w:right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30.12.2020</w:t>
            </w:r>
          </w:p>
        </w:tc>
        <w:tc>
          <w:tcPr>
            <w:tcW w:w="3223" w:type="dxa"/>
          </w:tcPr>
          <w:p w:rsidR="00A547BC" w:rsidRDefault="00A547B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145" w:type="dxa"/>
            <w:hideMark/>
          </w:tcPr>
          <w:p w:rsidR="00A547BC" w:rsidRDefault="005A181D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№  831</w:t>
            </w:r>
          </w:p>
        </w:tc>
      </w:tr>
    </w:tbl>
    <w:p w:rsidR="00760E50" w:rsidRDefault="00A547BC" w:rsidP="00A547B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proofErr w:type="spellStart"/>
      <w:r>
        <w:rPr>
          <w:sz w:val="28"/>
          <w:szCs w:val="28"/>
        </w:rPr>
        <w:t>Малмыж</w:t>
      </w:r>
      <w:proofErr w:type="spellEnd"/>
    </w:p>
    <w:p w:rsidR="00A547BC" w:rsidRDefault="00A547BC" w:rsidP="00A547BC">
      <w:pPr>
        <w:jc w:val="center"/>
        <w:rPr>
          <w:sz w:val="28"/>
          <w:szCs w:val="28"/>
        </w:rPr>
      </w:pPr>
    </w:p>
    <w:p w:rsidR="009170F3" w:rsidRDefault="009170F3" w:rsidP="00BB08AD">
      <w:pPr>
        <w:rPr>
          <w:sz w:val="28"/>
          <w:szCs w:val="28"/>
        </w:rPr>
      </w:pPr>
    </w:p>
    <w:p w:rsidR="001C0603" w:rsidRPr="001C0603" w:rsidRDefault="002811AD" w:rsidP="001C0603">
      <w:pPr>
        <w:jc w:val="center"/>
        <w:rPr>
          <w:rFonts w:eastAsia="A"/>
          <w:b/>
          <w:sz w:val="28"/>
          <w:szCs w:val="28"/>
        </w:rPr>
      </w:pPr>
      <w:r>
        <w:rPr>
          <w:b/>
          <w:sz w:val="28"/>
          <w:szCs w:val="28"/>
        </w:rPr>
        <w:t>Об утверждении</w:t>
      </w:r>
      <w:r w:rsidR="00515D1C">
        <w:rPr>
          <w:b/>
          <w:sz w:val="28"/>
          <w:szCs w:val="28"/>
        </w:rPr>
        <w:t xml:space="preserve"> план</w:t>
      </w:r>
      <w:r w:rsidR="007E2272">
        <w:rPr>
          <w:b/>
          <w:sz w:val="28"/>
          <w:szCs w:val="28"/>
        </w:rPr>
        <w:t>а</w:t>
      </w:r>
      <w:r w:rsidR="006376F5">
        <w:rPr>
          <w:b/>
          <w:sz w:val="28"/>
          <w:szCs w:val="28"/>
        </w:rPr>
        <w:t xml:space="preserve"> </w:t>
      </w:r>
      <w:r w:rsidR="00D77768">
        <w:rPr>
          <w:b/>
          <w:sz w:val="28"/>
          <w:szCs w:val="28"/>
        </w:rPr>
        <w:t>на 2021</w:t>
      </w:r>
      <w:r w:rsidR="00D172F2">
        <w:rPr>
          <w:b/>
          <w:sz w:val="28"/>
          <w:szCs w:val="28"/>
        </w:rPr>
        <w:t xml:space="preserve"> год реализации </w:t>
      </w:r>
      <w:r w:rsidR="001736AB" w:rsidRPr="001736AB">
        <w:rPr>
          <w:b/>
          <w:sz w:val="28"/>
          <w:szCs w:val="28"/>
        </w:rPr>
        <w:t xml:space="preserve">муниципальной программы </w:t>
      </w:r>
      <w:r w:rsidR="001C0603" w:rsidRPr="001C0603">
        <w:rPr>
          <w:rFonts w:eastAsia="A"/>
          <w:b/>
          <w:sz w:val="28"/>
          <w:szCs w:val="28"/>
        </w:rPr>
        <w:t>«Комплексная система обращения с твердыми коммунальными отходами»</w:t>
      </w:r>
    </w:p>
    <w:p w:rsidR="001C0603" w:rsidRPr="001C0603" w:rsidRDefault="001C0603" w:rsidP="001C0603">
      <w:pPr>
        <w:jc w:val="center"/>
        <w:rPr>
          <w:rFonts w:eastAsia="A"/>
          <w:b/>
          <w:sz w:val="28"/>
          <w:szCs w:val="28"/>
        </w:rPr>
      </w:pPr>
      <w:r w:rsidRPr="001C0603">
        <w:rPr>
          <w:rFonts w:eastAsia="A"/>
          <w:b/>
          <w:sz w:val="28"/>
          <w:szCs w:val="28"/>
        </w:rPr>
        <w:t xml:space="preserve"> на 2021-2025 годы</w:t>
      </w:r>
    </w:p>
    <w:p w:rsidR="00A547BC" w:rsidRDefault="00A547BC" w:rsidP="001C0603">
      <w:pPr>
        <w:tabs>
          <w:tab w:val="left" w:pos="5400"/>
        </w:tabs>
        <w:ind w:right="-100"/>
        <w:jc w:val="center"/>
        <w:rPr>
          <w:sz w:val="28"/>
          <w:szCs w:val="28"/>
        </w:rPr>
      </w:pPr>
    </w:p>
    <w:tbl>
      <w:tblPr>
        <w:tblW w:w="9531" w:type="dxa"/>
        <w:tblInd w:w="108" w:type="dxa"/>
        <w:tblLook w:val="04A0" w:firstRow="1" w:lastRow="0" w:firstColumn="1" w:lastColumn="0" w:noHBand="0" w:noVBand="1"/>
      </w:tblPr>
      <w:tblGrid>
        <w:gridCol w:w="6980"/>
        <w:gridCol w:w="2551"/>
      </w:tblGrid>
      <w:tr w:rsidR="00A547BC" w:rsidTr="00FE2645">
        <w:tc>
          <w:tcPr>
            <w:tcW w:w="9531" w:type="dxa"/>
            <w:gridSpan w:val="2"/>
            <w:hideMark/>
          </w:tcPr>
          <w:p w:rsidR="00A547BC" w:rsidRDefault="002151B4" w:rsidP="00361FA3">
            <w:pPr>
              <w:ind w:firstLine="88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соответствии с постановлением администрации Малмыжского района</w:t>
            </w:r>
            <w:r w:rsidR="005E21A4">
              <w:rPr>
                <w:sz w:val="28"/>
                <w:szCs w:val="28"/>
              </w:rPr>
              <w:t xml:space="preserve"> от 06.03.2015 № 218 «О разработке, реализации и оценке</w:t>
            </w:r>
            <w:r>
              <w:rPr>
                <w:sz w:val="28"/>
                <w:szCs w:val="28"/>
              </w:rPr>
              <w:t xml:space="preserve"> эффективности реализации муниципальных программ на территории муниципального образования Малмыжский муниципальный район Кировской области» а</w:t>
            </w:r>
            <w:r w:rsidR="00A547BC">
              <w:rPr>
                <w:sz w:val="28"/>
                <w:szCs w:val="28"/>
              </w:rPr>
              <w:t>дминистрация Малмыжского района ПОСТАНОВЛЯЕТ:</w:t>
            </w:r>
          </w:p>
          <w:p w:rsidR="00956E84" w:rsidRDefault="007E2272" w:rsidP="00361FA3">
            <w:pPr>
              <w:pStyle w:val="ab"/>
              <w:numPr>
                <w:ilvl w:val="0"/>
                <w:numId w:val="2"/>
              </w:numPr>
              <w:ind w:left="34"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Утвердить </w:t>
            </w:r>
            <w:r w:rsidR="004E0131">
              <w:rPr>
                <w:sz w:val="28"/>
                <w:szCs w:val="28"/>
              </w:rPr>
              <w:t xml:space="preserve"> план</w:t>
            </w:r>
            <w:r w:rsidR="00FE2645">
              <w:rPr>
                <w:sz w:val="28"/>
                <w:szCs w:val="28"/>
              </w:rPr>
              <w:t xml:space="preserve"> на 2021</w:t>
            </w:r>
            <w:r w:rsidR="009170F3">
              <w:rPr>
                <w:sz w:val="28"/>
                <w:szCs w:val="28"/>
              </w:rPr>
              <w:t xml:space="preserve"> год </w:t>
            </w:r>
            <w:r w:rsidR="002151B4">
              <w:rPr>
                <w:sz w:val="28"/>
                <w:szCs w:val="28"/>
              </w:rPr>
              <w:t xml:space="preserve">реализации муниципальной </w:t>
            </w:r>
            <w:r w:rsidR="001736AB" w:rsidRPr="001736AB">
              <w:rPr>
                <w:sz w:val="28"/>
                <w:szCs w:val="28"/>
              </w:rPr>
              <w:t xml:space="preserve">программы </w:t>
            </w:r>
            <w:r w:rsidR="001C0603">
              <w:rPr>
                <w:sz w:val="28"/>
                <w:szCs w:val="28"/>
              </w:rPr>
              <w:t>«Комплексная система обращения с твердыми бытовыми отходами</w:t>
            </w:r>
            <w:r w:rsidR="00584C5D">
              <w:rPr>
                <w:sz w:val="28"/>
                <w:szCs w:val="28"/>
              </w:rPr>
              <w:t>» на 20</w:t>
            </w:r>
            <w:r w:rsidR="001C0603">
              <w:rPr>
                <w:sz w:val="28"/>
                <w:szCs w:val="28"/>
              </w:rPr>
              <w:t>2</w:t>
            </w:r>
            <w:r w:rsidR="00584C5D">
              <w:rPr>
                <w:sz w:val="28"/>
                <w:szCs w:val="28"/>
              </w:rPr>
              <w:t>1-2025</w:t>
            </w:r>
            <w:r w:rsidR="00553DC8">
              <w:rPr>
                <w:sz w:val="28"/>
                <w:szCs w:val="28"/>
              </w:rPr>
              <w:t xml:space="preserve"> годы</w:t>
            </w:r>
            <w:r w:rsidR="00584C5D">
              <w:rPr>
                <w:sz w:val="28"/>
                <w:szCs w:val="28"/>
              </w:rPr>
              <w:t xml:space="preserve"> </w:t>
            </w:r>
            <w:r w:rsidR="002151B4">
              <w:rPr>
                <w:sz w:val="28"/>
                <w:szCs w:val="28"/>
              </w:rPr>
              <w:t>согласно приложению.</w:t>
            </w:r>
          </w:p>
          <w:p w:rsidR="0056105D" w:rsidRDefault="0056105D" w:rsidP="0056105D">
            <w:pPr>
              <w:pStyle w:val="ab"/>
              <w:numPr>
                <w:ilvl w:val="0"/>
                <w:numId w:val="2"/>
              </w:numPr>
              <w:ind w:left="34" w:firstLine="851"/>
              <w:jc w:val="both"/>
              <w:rPr>
                <w:sz w:val="28"/>
                <w:szCs w:val="28"/>
              </w:rPr>
            </w:pPr>
            <w:r w:rsidRPr="0056105D">
              <w:rPr>
                <w:sz w:val="28"/>
                <w:szCs w:val="28"/>
              </w:rPr>
              <w:t>Разместить настоящее постановление в информационно-телекоммуникационной сети «Интернет» на официальном сайте Малмыжского района в разделе «Муниципальные программы» в течение 10 рабочих дней со дня принятия.</w:t>
            </w:r>
          </w:p>
          <w:p w:rsidR="0056105D" w:rsidRDefault="0056105D" w:rsidP="0056105D">
            <w:pPr>
              <w:pStyle w:val="ab"/>
              <w:numPr>
                <w:ilvl w:val="0"/>
                <w:numId w:val="2"/>
              </w:numPr>
              <w:ind w:left="34" w:firstLine="851"/>
              <w:jc w:val="both"/>
              <w:rPr>
                <w:sz w:val="28"/>
                <w:szCs w:val="28"/>
              </w:rPr>
            </w:pPr>
            <w:r w:rsidRPr="0056105D">
              <w:rPr>
                <w:sz w:val="28"/>
                <w:szCs w:val="28"/>
              </w:rPr>
              <w:t>Контроль за выполнением постановления возложить на заместителя главы администрации Малмыжского района по вопросам строительства, промышленности и жизнеобеспечения Мерзлякова В.В.</w:t>
            </w:r>
          </w:p>
          <w:p w:rsidR="00361FA3" w:rsidRDefault="00361FA3" w:rsidP="00361FA3">
            <w:pPr>
              <w:jc w:val="both"/>
              <w:rPr>
                <w:sz w:val="28"/>
                <w:szCs w:val="28"/>
              </w:rPr>
            </w:pPr>
          </w:p>
          <w:p w:rsidR="00BB08AD" w:rsidRDefault="00BB08AD" w:rsidP="00361FA3">
            <w:pPr>
              <w:jc w:val="both"/>
              <w:rPr>
                <w:sz w:val="28"/>
                <w:szCs w:val="28"/>
              </w:rPr>
            </w:pPr>
          </w:p>
          <w:p w:rsidR="00BB08AD" w:rsidRDefault="00BB08AD" w:rsidP="00361FA3">
            <w:pPr>
              <w:jc w:val="both"/>
              <w:rPr>
                <w:sz w:val="28"/>
                <w:szCs w:val="28"/>
              </w:rPr>
            </w:pPr>
          </w:p>
          <w:p w:rsidR="00BB08AD" w:rsidRPr="00430801" w:rsidRDefault="00BB08AD" w:rsidP="00361FA3">
            <w:pPr>
              <w:jc w:val="both"/>
              <w:rPr>
                <w:sz w:val="28"/>
                <w:szCs w:val="28"/>
              </w:rPr>
            </w:pPr>
          </w:p>
        </w:tc>
      </w:tr>
      <w:tr w:rsidR="008E2799" w:rsidTr="00FE2645">
        <w:trPr>
          <w:trHeight w:val="271"/>
        </w:trPr>
        <w:tc>
          <w:tcPr>
            <w:tcW w:w="6980" w:type="dxa"/>
            <w:hideMark/>
          </w:tcPr>
          <w:p w:rsidR="008E2799" w:rsidRDefault="008E2799" w:rsidP="008E2799">
            <w:pPr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Малмыжского района</w:t>
            </w:r>
          </w:p>
        </w:tc>
        <w:tc>
          <w:tcPr>
            <w:tcW w:w="2551" w:type="dxa"/>
          </w:tcPr>
          <w:p w:rsidR="008E2799" w:rsidRDefault="00BB08AD" w:rsidP="00513D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D77768">
              <w:rPr>
                <w:sz w:val="28"/>
                <w:szCs w:val="28"/>
              </w:rPr>
              <w:t xml:space="preserve"> Э.Л. Симонов</w:t>
            </w:r>
          </w:p>
        </w:tc>
      </w:tr>
    </w:tbl>
    <w:p w:rsidR="00387985" w:rsidRPr="00387985" w:rsidRDefault="00387985" w:rsidP="00387985">
      <w:pPr>
        <w:rPr>
          <w:color w:val="000000"/>
          <w:sz w:val="28"/>
          <w:szCs w:val="28"/>
          <w:lang w:eastAsia="zh-CN"/>
        </w:rPr>
        <w:sectPr w:rsidR="00387985" w:rsidRPr="00387985">
          <w:headerReference w:type="default" r:id="rId8"/>
          <w:type w:val="continuous"/>
          <w:pgSz w:w="11906" w:h="16838"/>
          <w:pgMar w:top="993" w:right="850" w:bottom="426" w:left="1701" w:header="327" w:footer="1" w:gutter="0"/>
          <w:pgNumType w:start="1"/>
          <w:cols w:space="720"/>
        </w:sectPr>
      </w:pPr>
    </w:p>
    <w:p w:rsidR="00387985" w:rsidRPr="00387985" w:rsidRDefault="00387985" w:rsidP="00387985">
      <w:pPr>
        <w:rPr>
          <w:sz w:val="32"/>
          <w:szCs w:val="32"/>
        </w:rPr>
      </w:pPr>
    </w:p>
    <w:tbl>
      <w:tblPr>
        <w:tblStyle w:val="ac"/>
        <w:tblW w:w="1445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8"/>
        <w:gridCol w:w="4111"/>
      </w:tblGrid>
      <w:tr w:rsidR="004E0131" w:rsidTr="005D6B11">
        <w:tc>
          <w:tcPr>
            <w:tcW w:w="10348" w:type="dxa"/>
          </w:tcPr>
          <w:p w:rsidR="004E0131" w:rsidRDefault="004E0131" w:rsidP="004E0131">
            <w:pPr>
              <w:tabs>
                <w:tab w:val="left" w:pos="2160"/>
              </w:tabs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4E0131" w:rsidRPr="004E0131" w:rsidRDefault="004E0131" w:rsidP="004E0131">
            <w:pPr>
              <w:tabs>
                <w:tab w:val="left" w:pos="2160"/>
              </w:tabs>
              <w:rPr>
                <w:sz w:val="28"/>
                <w:szCs w:val="28"/>
              </w:rPr>
            </w:pPr>
            <w:r w:rsidRPr="004E0131">
              <w:rPr>
                <w:sz w:val="28"/>
                <w:szCs w:val="28"/>
              </w:rPr>
              <w:t>Приложение</w:t>
            </w:r>
          </w:p>
          <w:p w:rsidR="004E0131" w:rsidRPr="004E0131" w:rsidRDefault="004E0131" w:rsidP="004E0131">
            <w:pPr>
              <w:tabs>
                <w:tab w:val="left" w:pos="2160"/>
              </w:tabs>
              <w:rPr>
                <w:sz w:val="28"/>
                <w:szCs w:val="28"/>
              </w:rPr>
            </w:pPr>
            <w:r w:rsidRPr="004E0131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УТВЕРЖДЕН</w:t>
            </w:r>
          </w:p>
          <w:p w:rsidR="004E0131" w:rsidRPr="004E0131" w:rsidRDefault="004E0131" w:rsidP="004E0131">
            <w:pPr>
              <w:tabs>
                <w:tab w:val="left" w:pos="21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постановлением администрации</w:t>
            </w:r>
            <w:r w:rsidRPr="004E0131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Малмыжского района</w:t>
            </w:r>
          </w:p>
          <w:p w:rsidR="004E0131" w:rsidRDefault="004E0131" w:rsidP="004E0131">
            <w:pPr>
              <w:tabs>
                <w:tab w:val="left" w:pos="2160"/>
              </w:tabs>
              <w:rPr>
                <w:sz w:val="28"/>
                <w:szCs w:val="28"/>
              </w:rPr>
            </w:pPr>
            <w:r w:rsidRPr="004E0131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</w:t>
            </w:r>
            <w:r w:rsidR="00F5005F">
              <w:rPr>
                <w:sz w:val="28"/>
                <w:szCs w:val="28"/>
              </w:rPr>
              <w:t xml:space="preserve">                 от  30.12.2020  №  831</w:t>
            </w:r>
            <w:bookmarkStart w:id="0" w:name="_GoBack"/>
            <w:bookmarkEnd w:id="0"/>
          </w:p>
        </w:tc>
      </w:tr>
    </w:tbl>
    <w:p w:rsidR="004E0131" w:rsidRDefault="004E0131" w:rsidP="004E0131">
      <w:pPr>
        <w:tabs>
          <w:tab w:val="left" w:pos="2160"/>
        </w:tabs>
        <w:rPr>
          <w:sz w:val="28"/>
          <w:szCs w:val="28"/>
        </w:rPr>
      </w:pPr>
    </w:p>
    <w:p w:rsidR="004E0131" w:rsidRPr="00A47FFE" w:rsidRDefault="004E0131" w:rsidP="004E0131">
      <w:pPr>
        <w:jc w:val="center"/>
        <w:rPr>
          <w:rFonts w:eastAsia="A"/>
          <w:b/>
          <w:sz w:val="28"/>
          <w:szCs w:val="28"/>
        </w:rPr>
      </w:pPr>
      <w:r>
        <w:rPr>
          <w:rFonts w:eastAsia="A"/>
          <w:b/>
          <w:sz w:val="28"/>
          <w:szCs w:val="28"/>
        </w:rPr>
        <w:t>ПЛАН</w:t>
      </w:r>
    </w:p>
    <w:p w:rsidR="006220C9" w:rsidRDefault="00E95265" w:rsidP="001C06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="00D77768">
        <w:rPr>
          <w:b/>
          <w:sz w:val="28"/>
          <w:szCs w:val="28"/>
        </w:rPr>
        <w:t>2021</w:t>
      </w:r>
      <w:r w:rsidR="004A2FD0">
        <w:rPr>
          <w:b/>
          <w:sz w:val="28"/>
          <w:szCs w:val="28"/>
        </w:rPr>
        <w:t xml:space="preserve"> год </w:t>
      </w:r>
      <w:r w:rsidR="004E0131" w:rsidRPr="00BC4822">
        <w:rPr>
          <w:b/>
          <w:sz w:val="28"/>
          <w:szCs w:val="28"/>
        </w:rPr>
        <w:t xml:space="preserve">реализации </w:t>
      </w:r>
      <w:r w:rsidR="004E0131">
        <w:rPr>
          <w:rFonts w:eastAsia="A"/>
          <w:b/>
          <w:sz w:val="28"/>
          <w:szCs w:val="28"/>
        </w:rPr>
        <w:t>муниципаль</w:t>
      </w:r>
      <w:r w:rsidR="004E0131" w:rsidRPr="00BC4822">
        <w:rPr>
          <w:b/>
          <w:sz w:val="28"/>
          <w:szCs w:val="28"/>
        </w:rPr>
        <w:t>ной программы</w:t>
      </w:r>
      <w:r w:rsidR="001C0603">
        <w:rPr>
          <w:b/>
          <w:sz w:val="28"/>
          <w:szCs w:val="28"/>
        </w:rPr>
        <w:t xml:space="preserve"> «Комплексная система обращения с твердыми коммунальными отходами</w:t>
      </w:r>
      <w:r w:rsidR="004E0131">
        <w:rPr>
          <w:b/>
          <w:sz w:val="28"/>
          <w:szCs w:val="28"/>
        </w:rPr>
        <w:t>»</w:t>
      </w:r>
      <w:r w:rsidR="001C0603">
        <w:rPr>
          <w:b/>
          <w:sz w:val="28"/>
          <w:szCs w:val="28"/>
        </w:rPr>
        <w:t xml:space="preserve"> </w:t>
      </w:r>
      <w:r w:rsidR="006376F5">
        <w:rPr>
          <w:b/>
          <w:sz w:val="28"/>
          <w:szCs w:val="28"/>
        </w:rPr>
        <w:t>на 20</w:t>
      </w:r>
      <w:r w:rsidR="001C0603">
        <w:rPr>
          <w:b/>
          <w:sz w:val="28"/>
          <w:szCs w:val="28"/>
        </w:rPr>
        <w:t>2</w:t>
      </w:r>
      <w:r w:rsidR="006376F5">
        <w:rPr>
          <w:b/>
          <w:sz w:val="28"/>
          <w:szCs w:val="28"/>
        </w:rPr>
        <w:t>1-2025</w:t>
      </w:r>
      <w:r w:rsidR="006220C9">
        <w:rPr>
          <w:b/>
          <w:sz w:val="28"/>
          <w:szCs w:val="28"/>
        </w:rPr>
        <w:t xml:space="preserve"> годы</w:t>
      </w:r>
    </w:p>
    <w:tbl>
      <w:tblPr>
        <w:tblpPr w:leftFromText="180" w:rightFromText="180" w:vertAnchor="text" w:horzAnchor="margin" w:tblpX="75" w:tblpY="43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685"/>
        <w:gridCol w:w="1687"/>
        <w:gridCol w:w="1593"/>
        <w:gridCol w:w="1427"/>
        <w:gridCol w:w="2097"/>
        <w:gridCol w:w="1588"/>
        <w:gridCol w:w="1956"/>
      </w:tblGrid>
      <w:tr w:rsidR="005D6B11" w:rsidRPr="005D6B11" w:rsidTr="005149D7">
        <w:trPr>
          <w:tblHeader/>
        </w:trPr>
        <w:tc>
          <w:tcPr>
            <w:tcW w:w="534" w:type="dxa"/>
            <w:vMerge w:val="restart"/>
            <w:tcBorders>
              <w:right w:val="single" w:sz="4" w:space="0" w:color="auto"/>
            </w:tcBorders>
          </w:tcPr>
          <w:p w:rsidR="005D6B11" w:rsidRPr="005D6B11" w:rsidRDefault="005D6B11" w:rsidP="005149D7">
            <w:pPr>
              <w:widowControl w:val="0"/>
              <w:spacing w:line="200" w:lineRule="exact"/>
              <w:rPr>
                <w:lang w:bidi="ru-RU"/>
              </w:rPr>
            </w:pPr>
            <w:r w:rsidRPr="005D6B11"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  <w:t>№ п/п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widowControl w:val="0"/>
              <w:spacing w:line="258" w:lineRule="exact"/>
              <w:jc w:val="center"/>
              <w:rPr>
                <w:lang w:bidi="ru-RU"/>
              </w:rPr>
            </w:pPr>
            <w:r w:rsidRPr="005D6B11"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  <w:t>Наименование муниципальной программы, подпрограммы, отдельного мероприятия, мероприятия, входящего в состав отдельного мероприятия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widowControl w:val="0"/>
              <w:spacing w:after="120" w:line="200" w:lineRule="exact"/>
              <w:jc w:val="center"/>
              <w:rPr>
                <w:lang w:bidi="ru-RU"/>
              </w:rPr>
            </w:pPr>
            <w:r w:rsidRPr="005D6B11"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  <w:t>Ответственный</w:t>
            </w:r>
          </w:p>
          <w:p w:rsidR="005D6B11" w:rsidRPr="005D6B11" w:rsidRDefault="005D6B11" w:rsidP="005149D7">
            <w:pPr>
              <w:widowControl w:val="0"/>
              <w:spacing w:after="120" w:line="200" w:lineRule="exact"/>
              <w:jc w:val="center"/>
              <w:rPr>
                <w:lang w:bidi="ru-RU"/>
              </w:rPr>
            </w:pPr>
            <w:r w:rsidRPr="005D6B11"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  <w:t>исполнитель</w:t>
            </w:r>
          </w:p>
          <w:p w:rsidR="005D6B11" w:rsidRPr="005D6B11" w:rsidRDefault="005D6B11" w:rsidP="005149D7">
            <w:pPr>
              <w:widowControl w:val="0"/>
              <w:spacing w:line="140" w:lineRule="exact"/>
              <w:jc w:val="center"/>
              <w:rPr>
                <w:lang w:bidi="ru-RU"/>
              </w:rPr>
            </w:pPr>
            <w:r w:rsidRPr="005D6B11">
              <w:rPr>
                <w:rFonts w:eastAsia="Candara"/>
                <w:sz w:val="14"/>
                <w:szCs w:val="14"/>
                <w:shd w:val="clear" w:color="auto" w:fill="FFFFFF"/>
                <w:lang w:bidi="ru-RU"/>
              </w:rPr>
              <w:t>(соисполнитель)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widowControl w:val="0"/>
              <w:spacing w:line="263" w:lineRule="exact"/>
              <w:jc w:val="center"/>
              <w:rPr>
                <w:lang w:bidi="ru-RU"/>
              </w:rPr>
            </w:pPr>
            <w:r w:rsidRPr="005D6B11"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  <w:t>Срок реализации мероприятия</w:t>
            </w: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widowControl w:val="0"/>
              <w:spacing w:after="60" w:line="200" w:lineRule="exact"/>
              <w:jc w:val="center"/>
              <w:rPr>
                <w:lang w:bidi="ru-RU"/>
              </w:rPr>
            </w:pPr>
            <w:r w:rsidRPr="005D6B11"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  <w:t>Источники</w:t>
            </w:r>
          </w:p>
          <w:p w:rsidR="005D6B11" w:rsidRPr="005D6B11" w:rsidRDefault="005D6B11" w:rsidP="005149D7">
            <w:pPr>
              <w:widowControl w:val="0"/>
              <w:spacing w:before="60" w:line="200" w:lineRule="exact"/>
              <w:jc w:val="center"/>
              <w:rPr>
                <w:lang w:bidi="ru-RU"/>
              </w:rPr>
            </w:pPr>
            <w:r w:rsidRPr="005D6B11"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  <w:t>финансирования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widowControl w:val="0"/>
              <w:spacing w:line="263" w:lineRule="exact"/>
              <w:jc w:val="center"/>
              <w:rPr>
                <w:lang w:bidi="ru-RU"/>
              </w:rPr>
            </w:pPr>
            <w:r w:rsidRPr="005D6B11"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  <w:t>Плановые бюджетные ассигнования на очередной финансовый год,</w:t>
            </w:r>
          </w:p>
          <w:p w:rsidR="005D6B11" w:rsidRPr="005D6B11" w:rsidRDefault="005D6B11" w:rsidP="005149D7">
            <w:pPr>
              <w:widowControl w:val="0"/>
              <w:spacing w:line="263" w:lineRule="exact"/>
              <w:jc w:val="center"/>
              <w:rPr>
                <w:lang w:bidi="ru-RU"/>
              </w:rPr>
            </w:pPr>
            <w:r w:rsidRPr="005D6B11"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  <w:t>(тыс. рублей)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widowControl w:val="0"/>
              <w:spacing w:line="263" w:lineRule="exact"/>
              <w:jc w:val="center"/>
              <w:rPr>
                <w:lang w:bidi="ru-RU"/>
              </w:rPr>
            </w:pPr>
            <w:r w:rsidRPr="005D6B11"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  <w:t>Ожидаемый</w:t>
            </w:r>
          </w:p>
          <w:p w:rsidR="005D6B11" w:rsidRPr="005D6B11" w:rsidRDefault="005D6B11" w:rsidP="005149D7">
            <w:pPr>
              <w:widowControl w:val="0"/>
              <w:spacing w:line="263" w:lineRule="exact"/>
              <w:jc w:val="center"/>
              <w:rPr>
                <w:lang w:bidi="ru-RU"/>
              </w:rPr>
            </w:pPr>
            <w:r w:rsidRPr="005D6B11"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  <w:t>результат</w:t>
            </w:r>
          </w:p>
          <w:p w:rsidR="005D6B11" w:rsidRPr="005D6B11" w:rsidRDefault="005D6B11" w:rsidP="005149D7">
            <w:pPr>
              <w:widowControl w:val="0"/>
              <w:spacing w:line="263" w:lineRule="exact"/>
              <w:jc w:val="center"/>
              <w:rPr>
                <w:lang w:bidi="ru-RU"/>
              </w:rPr>
            </w:pPr>
            <w:r w:rsidRPr="005D6B11"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  <w:t>реализации</w:t>
            </w:r>
          </w:p>
          <w:p w:rsidR="005D6B11" w:rsidRPr="005D6B11" w:rsidRDefault="005D6B11" w:rsidP="005149D7">
            <w:pPr>
              <w:widowControl w:val="0"/>
              <w:spacing w:line="263" w:lineRule="exact"/>
              <w:jc w:val="center"/>
              <w:rPr>
                <w:lang w:bidi="ru-RU"/>
              </w:rPr>
            </w:pPr>
            <w:r w:rsidRPr="005D6B11"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  <w:t>мероприятия</w:t>
            </w:r>
          </w:p>
          <w:p w:rsidR="005D6B11" w:rsidRPr="005D6B11" w:rsidRDefault="005D6B11" w:rsidP="005149D7">
            <w:pPr>
              <w:widowControl w:val="0"/>
              <w:spacing w:line="263" w:lineRule="exact"/>
              <w:jc w:val="center"/>
              <w:rPr>
                <w:lang w:bidi="ru-RU"/>
              </w:rPr>
            </w:pPr>
            <w:r w:rsidRPr="005D6B11"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  <w:t>программы</w:t>
            </w:r>
          </w:p>
          <w:p w:rsidR="005D6B11" w:rsidRPr="005D6B11" w:rsidRDefault="005D6B11" w:rsidP="005149D7">
            <w:pPr>
              <w:widowControl w:val="0"/>
              <w:spacing w:line="263" w:lineRule="exact"/>
              <w:jc w:val="center"/>
              <w:rPr>
                <w:lang w:bidi="ru-RU"/>
              </w:rPr>
            </w:pPr>
            <w:r w:rsidRPr="005D6B11"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  <w:t>(</w:t>
            </w:r>
            <w:proofErr w:type="spellStart"/>
            <w:r w:rsidRPr="005D6B11"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  <w:t>краткоеописание</w:t>
            </w:r>
            <w:proofErr w:type="spellEnd"/>
            <w:r w:rsidRPr="005D6B11"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  <w:t>)</w:t>
            </w:r>
          </w:p>
        </w:tc>
      </w:tr>
      <w:tr w:rsidR="005D6B11" w:rsidRPr="005D6B11" w:rsidTr="005149D7">
        <w:trPr>
          <w:tblHeader/>
        </w:trPr>
        <w:tc>
          <w:tcPr>
            <w:tcW w:w="534" w:type="dxa"/>
            <w:vMerge/>
            <w:tcBorders>
              <w:right w:val="single" w:sz="4" w:space="0" w:color="auto"/>
            </w:tcBorders>
          </w:tcPr>
          <w:p w:rsidR="005D6B11" w:rsidRPr="005D6B11" w:rsidRDefault="005D6B11" w:rsidP="005149D7">
            <w:pPr>
              <w:jc w:val="center"/>
              <w:rPr>
                <w:vertAlign w:val="subscript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jc w:val="center"/>
              <w:rPr>
                <w:vertAlign w:val="subscript"/>
              </w:rPr>
            </w:pP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jc w:val="center"/>
              <w:rPr>
                <w:vertAlign w:val="subscript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widowControl w:val="0"/>
              <w:spacing w:line="263" w:lineRule="exact"/>
              <w:rPr>
                <w:lang w:bidi="ru-RU"/>
              </w:rPr>
            </w:pPr>
            <w:r w:rsidRPr="005D6B11"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  <w:t>начато</w:t>
            </w:r>
          </w:p>
          <w:p w:rsidR="005D6B11" w:rsidRPr="005D6B11" w:rsidRDefault="005D6B11" w:rsidP="005149D7">
            <w:pPr>
              <w:widowControl w:val="0"/>
              <w:spacing w:line="263" w:lineRule="exact"/>
              <w:rPr>
                <w:lang w:bidi="ru-RU"/>
              </w:rPr>
            </w:pPr>
            <w:r w:rsidRPr="005D6B11"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  <w:t>реализации</w:t>
            </w:r>
          </w:p>
          <w:p w:rsidR="005D6B11" w:rsidRPr="005D6B11" w:rsidRDefault="005D6B11" w:rsidP="005149D7">
            <w:pPr>
              <w:widowControl w:val="0"/>
              <w:spacing w:line="263" w:lineRule="exact"/>
              <w:rPr>
                <w:lang w:bidi="ru-RU"/>
              </w:rPr>
            </w:pPr>
            <w:r w:rsidRPr="005D6B11"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  <w:t>мероприятия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widowControl w:val="0"/>
              <w:spacing w:line="263" w:lineRule="exact"/>
              <w:ind w:left="160"/>
              <w:rPr>
                <w:lang w:bidi="ru-RU"/>
              </w:rPr>
            </w:pPr>
            <w:r w:rsidRPr="005D6B11"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  <w:t>окончание</w:t>
            </w:r>
          </w:p>
          <w:p w:rsidR="005D6B11" w:rsidRPr="005D6B11" w:rsidRDefault="005D6B11" w:rsidP="005149D7">
            <w:pPr>
              <w:widowControl w:val="0"/>
              <w:spacing w:line="263" w:lineRule="exact"/>
              <w:ind w:left="160"/>
              <w:rPr>
                <w:lang w:bidi="ru-RU"/>
              </w:rPr>
            </w:pPr>
            <w:r w:rsidRPr="005D6B11"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  <w:t>реализации</w:t>
            </w:r>
          </w:p>
          <w:p w:rsidR="005D6B11" w:rsidRPr="005D6B11" w:rsidRDefault="005D6B11" w:rsidP="005149D7">
            <w:pPr>
              <w:widowControl w:val="0"/>
              <w:spacing w:line="263" w:lineRule="exact"/>
              <w:ind w:left="160"/>
              <w:rPr>
                <w:lang w:bidi="ru-RU"/>
              </w:rPr>
            </w:pPr>
            <w:r w:rsidRPr="005D6B11"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  <w:t>мероприятия</w:t>
            </w:r>
          </w:p>
        </w:tc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jc w:val="center"/>
              <w:rPr>
                <w:vertAlign w:val="subscript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jc w:val="center"/>
              <w:rPr>
                <w:vertAlign w:val="subscript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jc w:val="center"/>
              <w:rPr>
                <w:vertAlign w:val="subscript"/>
              </w:rPr>
            </w:pPr>
          </w:p>
        </w:tc>
      </w:tr>
      <w:tr w:rsidR="005D6B11" w:rsidRPr="005D6B11" w:rsidTr="005149D7">
        <w:trPr>
          <w:trHeight w:val="120"/>
          <w:tblHeader/>
        </w:trPr>
        <w:tc>
          <w:tcPr>
            <w:tcW w:w="534" w:type="dxa"/>
            <w:tcBorders>
              <w:right w:val="single" w:sz="4" w:space="0" w:color="auto"/>
            </w:tcBorders>
          </w:tcPr>
          <w:p w:rsidR="005D6B11" w:rsidRPr="005D6B11" w:rsidRDefault="005D6B11" w:rsidP="005149D7">
            <w:pPr>
              <w:jc w:val="center"/>
              <w:rPr>
                <w:vertAlign w:val="subscript"/>
              </w:rPr>
            </w:pPr>
            <w:r w:rsidRPr="005D6B11">
              <w:rPr>
                <w:vertAlign w:val="subscript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jc w:val="center"/>
              <w:rPr>
                <w:vertAlign w:val="subscript"/>
              </w:rPr>
            </w:pPr>
            <w:r w:rsidRPr="005D6B11">
              <w:rPr>
                <w:vertAlign w:val="subscript"/>
              </w:rPr>
              <w:t>2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jc w:val="center"/>
              <w:rPr>
                <w:vertAlign w:val="subscript"/>
              </w:rPr>
            </w:pPr>
            <w:r w:rsidRPr="005D6B11">
              <w:rPr>
                <w:vertAlign w:val="subscript"/>
              </w:rPr>
              <w:t>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jc w:val="center"/>
              <w:rPr>
                <w:vertAlign w:val="subscript"/>
              </w:rPr>
            </w:pPr>
            <w:r w:rsidRPr="005D6B11">
              <w:rPr>
                <w:vertAlign w:val="subscript"/>
              </w:rPr>
              <w:t>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jc w:val="center"/>
              <w:rPr>
                <w:vertAlign w:val="subscript"/>
              </w:rPr>
            </w:pPr>
            <w:r w:rsidRPr="005D6B11">
              <w:rPr>
                <w:vertAlign w:val="subscript"/>
              </w:rPr>
              <w:t>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jc w:val="center"/>
              <w:rPr>
                <w:vertAlign w:val="subscript"/>
              </w:rPr>
            </w:pPr>
            <w:r w:rsidRPr="005D6B11">
              <w:rPr>
                <w:vertAlign w:val="subscript"/>
              </w:rPr>
              <w:t>6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jc w:val="center"/>
              <w:rPr>
                <w:vertAlign w:val="subscript"/>
              </w:rPr>
            </w:pPr>
            <w:r w:rsidRPr="005D6B11">
              <w:rPr>
                <w:vertAlign w:val="subscript"/>
              </w:rPr>
              <w:t>7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jc w:val="center"/>
              <w:rPr>
                <w:vertAlign w:val="subscript"/>
              </w:rPr>
            </w:pPr>
            <w:r w:rsidRPr="005D6B11">
              <w:rPr>
                <w:vertAlign w:val="subscript"/>
              </w:rPr>
              <w:t>8</w:t>
            </w:r>
          </w:p>
        </w:tc>
      </w:tr>
      <w:tr w:rsidR="005D6B11" w:rsidRPr="005D6B11" w:rsidTr="005149D7">
        <w:trPr>
          <w:trHeight w:val="252"/>
        </w:trPr>
        <w:tc>
          <w:tcPr>
            <w:tcW w:w="534" w:type="dxa"/>
            <w:vMerge w:val="restart"/>
            <w:tcBorders>
              <w:right w:val="single" w:sz="4" w:space="0" w:color="auto"/>
            </w:tcBorders>
          </w:tcPr>
          <w:p w:rsidR="005D6B11" w:rsidRPr="005D6B11" w:rsidRDefault="005D6B11" w:rsidP="005149D7">
            <w:pPr>
              <w:jc w:val="center"/>
              <w:rPr>
                <w:vertAlign w:val="subscript"/>
              </w:rPr>
            </w:pP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6B11" w:rsidRPr="005D6B11" w:rsidRDefault="005D6B11" w:rsidP="00AF4A20">
            <w:pPr>
              <w:widowControl w:val="0"/>
              <w:spacing w:after="120"/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</w:pPr>
            <w:r w:rsidRPr="005D6B11"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  <w:t>Мун</w:t>
            </w:r>
            <w:r w:rsidR="00AF4A20"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  <w:t xml:space="preserve">иципальная программа «Комплексная система обращения с твердыми коммунальными отходами» </w:t>
            </w:r>
            <w:r w:rsidR="0056105D"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  <w:t>на 20</w:t>
            </w:r>
            <w:r w:rsidR="00AF4A20"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  <w:t>2</w:t>
            </w:r>
            <w:r w:rsidR="0056105D"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  <w:t>1-2025</w:t>
            </w:r>
            <w:r w:rsidRPr="005D6B11"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  <w:t xml:space="preserve"> годы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jc w:val="center"/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</w:pPr>
            <w:r w:rsidRPr="005D6B11"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  <w:t>администрация Малмыжского района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6B11" w:rsidRPr="005D6B11" w:rsidRDefault="00E95265" w:rsidP="005149D7">
            <w:pPr>
              <w:jc w:val="center"/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</w:pPr>
            <w:r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  <w:t>01.01.20</w:t>
            </w:r>
            <w:r w:rsidR="00D77768"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  <w:t>21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6B11" w:rsidRPr="005D6B11" w:rsidRDefault="00E95265" w:rsidP="005149D7">
            <w:pPr>
              <w:jc w:val="center"/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</w:pPr>
            <w:r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  <w:t>31.12.20</w:t>
            </w:r>
            <w:r w:rsidR="00D77768"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  <w:t>21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</w:pPr>
            <w:r w:rsidRPr="005D6B11"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  <w:t>всего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5D6B11" w:rsidRDefault="00AF4A20" w:rsidP="005149D7">
            <w:pPr>
              <w:jc w:val="center"/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</w:pPr>
            <w:r>
              <w:rPr>
                <w:sz w:val="20"/>
                <w:szCs w:val="20"/>
              </w:rPr>
              <w:t>500</w:t>
            </w:r>
            <w:r w:rsidR="00270B6E">
              <w:rPr>
                <w:sz w:val="20"/>
                <w:szCs w:val="20"/>
              </w:rPr>
              <w:t>,0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</w:pPr>
          </w:p>
        </w:tc>
      </w:tr>
      <w:tr w:rsidR="005D6B11" w:rsidRPr="005D6B11" w:rsidTr="005149D7">
        <w:trPr>
          <w:trHeight w:val="426"/>
        </w:trPr>
        <w:tc>
          <w:tcPr>
            <w:tcW w:w="534" w:type="dxa"/>
            <w:vMerge/>
            <w:tcBorders>
              <w:right w:val="single" w:sz="4" w:space="0" w:color="auto"/>
            </w:tcBorders>
          </w:tcPr>
          <w:p w:rsidR="005D6B11" w:rsidRPr="005D6B11" w:rsidRDefault="005D6B11" w:rsidP="005149D7">
            <w:pPr>
              <w:jc w:val="center"/>
              <w:rPr>
                <w:vertAlign w:val="subscript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jc w:val="both"/>
              <w:rPr>
                <w:vertAlign w:val="subscript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jc w:val="center"/>
              <w:rPr>
                <w:vertAlign w:val="subscript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jc w:val="center"/>
              <w:rPr>
                <w:vertAlign w:val="subscript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jc w:val="center"/>
              <w:rPr>
                <w:vertAlign w:val="subscript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6220C9" w:rsidRDefault="005D6B11" w:rsidP="005149D7">
            <w:pPr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</w:pPr>
            <w:r w:rsidRPr="005D6B11"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  <w:t>федеральный бюджет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jc w:val="center"/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rPr>
                <w:vertAlign w:val="subscript"/>
              </w:rPr>
            </w:pPr>
          </w:p>
        </w:tc>
      </w:tr>
      <w:tr w:rsidR="005D6B11" w:rsidRPr="005D6B11" w:rsidTr="00270B6E">
        <w:trPr>
          <w:trHeight w:val="259"/>
        </w:trPr>
        <w:tc>
          <w:tcPr>
            <w:tcW w:w="534" w:type="dxa"/>
            <w:vMerge/>
            <w:tcBorders>
              <w:right w:val="single" w:sz="4" w:space="0" w:color="auto"/>
            </w:tcBorders>
          </w:tcPr>
          <w:p w:rsidR="005D6B11" w:rsidRPr="005D6B11" w:rsidRDefault="005D6B11" w:rsidP="005149D7">
            <w:pPr>
              <w:jc w:val="center"/>
              <w:rPr>
                <w:vertAlign w:val="subscript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jc w:val="both"/>
              <w:rPr>
                <w:vertAlign w:val="subscript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jc w:val="center"/>
              <w:rPr>
                <w:vertAlign w:val="subscript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jc w:val="center"/>
              <w:rPr>
                <w:vertAlign w:val="subscript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jc w:val="center"/>
              <w:rPr>
                <w:vertAlign w:val="subscript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6220C9" w:rsidRDefault="005D6B11" w:rsidP="005149D7">
            <w:pPr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</w:pPr>
            <w:r w:rsidRPr="005D6B11"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  <w:t>областной бюджет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jc w:val="center"/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rPr>
                <w:vertAlign w:val="subscript"/>
              </w:rPr>
            </w:pPr>
          </w:p>
        </w:tc>
      </w:tr>
      <w:tr w:rsidR="005D6B11" w:rsidRPr="005D6B11" w:rsidTr="00270B6E">
        <w:trPr>
          <w:trHeight w:val="561"/>
        </w:trPr>
        <w:tc>
          <w:tcPr>
            <w:tcW w:w="534" w:type="dxa"/>
            <w:vMerge/>
            <w:tcBorders>
              <w:right w:val="single" w:sz="4" w:space="0" w:color="auto"/>
            </w:tcBorders>
          </w:tcPr>
          <w:p w:rsidR="005D6B11" w:rsidRPr="005D6B11" w:rsidRDefault="005D6B11" w:rsidP="005149D7">
            <w:pPr>
              <w:jc w:val="center"/>
              <w:rPr>
                <w:vertAlign w:val="subscript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jc w:val="both"/>
              <w:rPr>
                <w:vertAlign w:val="subscript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jc w:val="center"/>
              <w:rPr>
                <w:vertAlign w:val="subscript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jc w:val="center"/>
              <w:rPr>
                <w:vertAlign w:val="subscript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jc w:val="center"/>
              <w:rPr>
                <w:vertAlign w:val="subscript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6220C9" w:rsidRDefault="005D6B11" w:rsidP="005149D7">
            <w:pPr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</w:pPr>
            <w:r w:rsidRPr="005D6B11"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  <w:t>бюджет Малмыжского района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5D6B11" w:rsidRDefault="00270B6E" w:rsidP="005149D7">
            <w:pPr>
              <w:jc w:val="center"/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</w:pPr>
            <w:r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rPr>
                <w:vertAlign w:val="subscript"/>
              </w:rPr>
            </w:pPr>
          </w:p>
        </w:tc>
      </w:tr>
      <w:tr w:rsidR="005D6B11" w:rsidRPr="005D6B11" w:rsidTr="00270B6E">
        <w:trPr>
          <w:trHeight w:val="413"/>
        </w:trPr>
        <w:tc>
          <w:tcPr>
            <w:tcW w:w="534" w:type="dxa"/>
            <w:vMerge/>
            <w:tcBorders>
              <w:right w:val="single" w:sz="4" w:space="0" w:color="auto"/>
            </w:tcBorders>
          </w:tcPr>
          <w:p w:rsidR="005D6B11" w:rsidRPr="005D6B11" w:rsidRDefault="005D6B11" w:rsidP="005149D7">
            <w:pPr>
              <w:jc w:val="center"/>
              <w:rPr>
                <w:vertAlign w:val="subscript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jc w:val="both"/>
              <w:rPr>
                <w:vertAlign w:val="subscript"/>
              </w:rPr>
            </w:pPr>
          </w:p>
        </w:tc>
        <w:tc>
          <w:tcPr>
            <w:tcW w:w="1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jc w:val="center"/>
              <w:rPr>
                <w:vertAlign w:val="subscript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jc w:val="center"/>
              <w:rPr>
                <w:vertAlign w:val="subscript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jc w:val="center"/>
              <w:rPr>
                <w:vertAlign w:val="subscript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6220C9" w:rsidRDefault="005D6B11" w:rsidP="005149D7">
            <w:pPr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</w:pPr>
            <w:r w:rsidRPr="005D6B11"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  <w:t>иные внебюджетные источники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rPr>
                <w:vertAlign w:val="subscript"/>
              </w:rPr>
            </w:pPr>
          </w:p>
        </w:tc>
      </w:tr>
      <w:tr w:rsidR="005D6B11" w:rsidRPr="005D6B11" w:rsidTr="005149D7">
        <w:tc>
          <w:tcPr>
            <w:tcW w:w="534" w:type="dxa"/>
            <w:vMerge w:val="restart"/>
            <w:tcBorders>
              <w:right w:val="single" w:sz="4" w:space="0" w:color="auto"/>
            </w:tcBorders>
          </w:tcPr>
          <w:p w:rsidR="005D6B11" w:rsidRPr="005D6B11" w:rsidRDefault="006220C9" w:rsidP="005149D7">
            <w:pPr>
              <w:jc w:val="center"/>
              <w:rPr>
                <w:vertAlign w:val="subscript"/>
              </w:rPr>
            </w:pPr>
            <w:r>
              <w:rPr>
                <w:vertAlign w:val="subscript"/>
              </w:rPr>
              <w:t>1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5D6B11" w:rsidRDefault="00270B6E" w:rsidP="005149D7">
            <w:pPr>
              <w:widowControl w:val="0"/>
              <w:spacing w:before="120" w:line="200" w:lineRule="exact"/>
              <w:rPr>
                <w:vertAlign w:val="subscript"/>
              </w:rPr>
            </w:pPr>
            <w:r w:rsidRPr="00270B6E">
              <w:rPr>
                <w:color w:val="000000"/>
                <w:sz w:val="20"/>
                <w:szCs w:val="20"/>
                <w:lang w:eastAsia="zh-CN"/>
              </w:rPr>
              <w:t xml:space="preserve">Межбюджетные трансферты на содержание и благоустройство мест накопления ТКО 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jc w:val="center"/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</w:pPr>
            <w:r w:rsidRPr="005D6B11"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  <w:t>администрация Малмыжского района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5D6B11" w:rsidRDefault="00241807" w:rsidP="005149D7">
            <w:pPr>
              <w:jc w:val="center"/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</w:pPr>
            <w:r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  <w:t>01.01.20</w:t>
            </w:r>
            <w:r w:rsidR="00D77768"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  <w:t>21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5D6B11" w:rsidRDefault="00241807" w:rsidP="005149D7">
            <w:pPr>
              <w:jc w:val="center"/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</w:pPr>
            <w:r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  <w:t>31.12.20</w:t>
            </w:r>
            <w:r w:rsidR="00D77768"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  <w:t>21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</w:pPr>
            <w:r w:rsidRPr="005D6B11"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  <w:t>всего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5D6B11" w:rsidRDefault="00270B6E" w:rsidP="005149D7">
            <w:pPr>
              <w:jc w:val="center"/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</w:pPr>
            <w:r>
              <w:rPr>
                <w:bCs/>
                <w:sz w:val="20"/>
                <w:szCs w:val="20"/>
              </w:rPr>
              <w:t>5</w:t>
            </w:r>
            <w:r w:rsidR="00D77768">
              <w:rPr>
                <w:bCs/>
                <w:sz w:val="20"/>
                <w:szCs w:val="20"/>
              </w:rPr>
              <w:t>00,0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5D6B11" w:rsidRDefault="00270B6E" w:rsidP="005149D7">
            <w:pPr>
              <w:widowControl w:val="0"/>
              <w:suppressAutoHyphens/>
              <w:rPr>
                <w:color w:val="000000"/>
                <w:sz w:val="20"/>
                <w:szCs w:val="20"/>
                <w:lang w:eastAsia="zh-CN"/>
              </w:rPr>
            </w:pPr>
            <w:r w:rsidRPr="00270B6E">
              <w:rPr>
                <w:color w:val="000000"/>
                <w:sz w:val="20"/>
                <w:szCs w:val="20"/>
                <w:lang w:eastAsia="zh-CN"/>
              </w:rPr>
              <w:t xml:space="preserve">содержание и благоустройство мест накопления </w:t>
            </w:r>
            <w:r w:rsidRPr="00270B6E">
              <w:rPr>
                <w:color w:val="000000"/>
                <w:sz w:val="20"/>
                <w:szCs w:val="20"/>
                <w:lang w:eastAsia="zh-CN"/>
              </w:rPr>
              <w:lastRenderedPageBreak/>
              <w:t xml:space="preserve">ТКО </w:t>
            </w:r>
          </w:p>
        </w:tc>
      </w:tr>
      <w:tr w:rsidR="005D6B11" w:rsidRPr="005D6B11" w:rsidTr="00270B6E">
        <w:trPr>
          <w:trHeight w:val="295"/>
        </w:trPr>
        <w:tc>
          <w:tcPr>
            <w:tcW w:w="534" w:type="dxa"/>
            <w:vMerge/>
            <w:tcBorders>
              <w:right w:val="single" w:sz="4" w:space="0" w:color="auto"/>
            </w:tcBorders>
          </w:tcPr>
          <w:p w:rsidR="005D6B11" w:rsidRPr="005D6B11" w:rsidRDefault="005D6B11" w:rsidP="005149D7">
            <w:pPr>
              <w:jc w:val="center"/>
              <w:rPr>
                <w:vertAlign w:val="subscript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jc w:val="both"/>
              <w:rPr>
                <w:vertAlign w:val="subscript"/>
              </w:rPr>
            </w:pP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jc w:val="center"/>
              <w:rPr>
                <w:vertAlign w:val="subscript"/>
              </w:rPr>
            </w:pPr>
          </w:p>
        </w:tc>
        <w:tc>
          <w:tcPr>
            <w:tcW w:w="1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jc w:val="center"/>
              <w:rPr>
                <w:vertAlign w:val="subscript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jc w:val="center"/>
              <w:rPr>
                <w:vertAlign w:val="subscript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6220C9" w:rsidRDefault="005D6B11" w:rsidP="005149D7">
            <w:pPr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</w:pPr>
            <w:r w:rsidRPr="005D6B11"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  <w:t>федеральный бюджет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jc w:val="center"/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rPr>
                <w:vertAlign w:val="subscript"/>
              </w:rPr>
            </w:pPr>
          </w:p>
        </w:tc>
      </w:tr>
      <w:tr w:rsidR="005D6B11" w:rsidRPr="005D6B11" w:rsidTr="005149D7">
        <w:trPr>
          <w:trHeight w:val="357"/>
        </w:trPr>
        <w:tc>
          <w:tcPr>
            <w:tcW w:w="534" w:type="dxa"/>
            <w:vMerge/>
            <w:tcBorders>
              <w:right w:val="single" w:sz="4" w:space="0" w:color="auto"/>
            </w:tcBorders>
          </w:tcPr>
          <w:p w:rsidR="005D6B11" w:rsidRPr="005D6B11" w:rsidRDefault="005D6B11" w:rsidP="005149D7">
            <w:pPr>
              <w:jc w:val="center"/>
              <w:rPr>
                <w:vertAlign w:val="subscript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jc w:val="both"/>
              <w:rPr>
                <w:vertAlign w:val="subscript"/>
              </w:rPr>
            </w:pP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jc w:val="center"/>
              <w:rPr>
                <w:vertAlign w:val="subscript"/>
              </w:rPr>
            </w:pPr>
          </w:p>
        </w:tc>
        <w:tc>
          <w:tcPr>
            <w:tcW w:w="1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jc w:val="center"/>
              <w:rPr>
                <w:vertAlign w:val="subscript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jc w:val="center"/>
              <w:rPr>
                <w:vertAlign w:val="subscript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6220C9" w:rsidRDefault="005D6B11" w:rsidP="005149D7">
            <w:pPr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</w:pPr>
            <w:r w:rsidRPr="005D6B11"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  <w:t>областной бюджет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jc w:val="center"/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rPr>
                <w:vertAlign w:val="subscript"/>
              </w:rPr>
            </w:pPr>
          </w:p>
        </w:tc>
      </w:tr>
      <w:tr w:rsidR="005D6B11" w:rsidRPr="005D6B11" w:rsidTr="005149D7">
        <w:trPr>
          <w:trHeight w:val="370"/>
        </w:trPr>
        <w:tc>
          <w:tcPr>
            <w:tcW w:w="534" w:type="dxa"/>
            <w:vMerge/>
            <w:tcBorders>
              <w:right w:val="single" w:sz="4" w:space="0" w:color="auto"/>
            </w:tcBorders>
          </w:tcPr>
          <w:p w:rsidR="005D6B11" w:rsidRPr="005D6B11" w:rsidRDefault="005D6B11" w:rsidP="005149D7">
            <w:pPr>
              <w:jc w:val="center"/>
              <w:rPr>
                <w:vertAlign w:val="subscript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jc w:val="both"/>
              <w:rPr>
                <w:vertAlign w:val="subscript"/>
              </w:rPr>
            </w:pP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jc w:val="center"/>
              <w:rPr>
                <w:vertAlign w:val="subscript"/>
              </w:rPr>
            </w:pPr>
          </w:p>
        </w:tc>
        <w:tc>
          <w:tcPr>
            <w:tcW w:w="1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jc w:val="center"/>
              <w:rPr>
                <w:vertAlign w:val="subscript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jc w:val="center"/>
              <w:rPr>
                <w:vertAlign w:val="subscript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6220C9" w:rsidRDefault="005D6B11" w:rsidP="005149D7">
            <w:pPr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</w:pPr>
            <w:r w:rsidRPr="005D6B11"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  <w:t>бюджет Малмыжского района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5D6B11" w:rsidRDefault="00270B6E" w:rsidP="005149D7">
            <w:pPr>
              <w:jc w:val="center"/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</w:pPr>
            <w:r>
              <w:rPr>
                <w:bCs/>
                <w:sz w:val="20"/>
                <w:szCs w:val="20"/>
              </w:rPr>
              <w:t>50</w:t>
            </w:r>
            <w:r w:rsidR="00D7776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rPr>
                <w:vertAlign w:val="subscript"/>
              </w:rPr>
            </w:pPr>
          </w:p>
        </w:tc>
      </w:tr>
      <w:tr w:rsidR="005D6B11" w:rsidRPr="005D6B11" w:rsidTr="00270B6E">
        <w:trPr>
          <w:trHeight w:val="432"/>
        </w:trPr>
        <w:tc>
          <w:tcPr>
            <w:tcW w:w="534" w:type="dxa"/>
            <w:vMerge/>
            <w:tcBorders>
              <w:right w:val="single" w:sz="4" w:space="0" w:color="auto"/>
            </w:tcBorders>
          </w:tcPr>
          <w:p w:rsidR="005D6B11" w:rsidRPr="005D6B11" w:rsidRDefault="005D6B11" w:rsidP="005149D7">
            <w:pPr>
              <w:jc w:val="center"/>
              <w:rPr>
                <w:vertAlign w:val="subscript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jc w:val="both"/>
              <w:rPr>
                <w:vertAlign w:val="subscript"/>
              </w:rPr>
            </w:pP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jc w:val="center"/>
              <w:rPr>
                <w:vertAlign w:val="subscript"/>
              </w:rPr>
            </w:pPr>
          </w:p>
        </w:tc>
        <w:tc>
          <w:tcPr>
            <w:tcW w:w="1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jc w:val="center"/>
              <w:rPr>
                <w:vertAlign w:val="subscript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jc w:val="center"/>
              <w:rPr>
                <w:vertAlign w:val="subscript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6220C9" w:rsidRDefault="005D6B11" w:rsidP="005149D7">
            <w:pPr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</w:pPr>
            <w:r w:rsidRPr="005D6B11"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  <w:t>иные внебюджетные источники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rPr>
                <w:rFonts w:eastAsia="Franklin Gothic Heavy"/>
                <w:sz w:val="20"/>
                <w:szCs w:val="20"/>
                <w:shd w:val="clear" w:color="auto" w:fill="FFFFFF"/>
                <w:lang w:bidi="ru-RU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11" w:rsidRPr="005D6B11" w:rsidRDefault="005D6B11" w:rsidP="005149D7">
            <w:pPr>
              <w:rPr>
                <w:vertAlign w:val="subscript"/>
              </w:rPr>
            </w:pPr>
          </w:p>
        </w:tc>
      </w:tr>
    </w:tbl>
    <w:p w:rsidR="000E422B" w:rsidRDefault="000E422B" w:rsidP="00EB27E2"/>
    <w:p w:rsidR="009B4185" w:rsidRDefault="000E422B" w:rsidP="000720B9">
      <w:pPr>
        <w:jc w:val="center"/>
      </w:pPr>
      <w:r>
        <w:t>________________</w:t>
      </w:r>
    </w:p>
    <w:sectPr w:rsidR="009B4185" w:rsidSect="00C472BD">
      <w:headerReference w:type="default" r:id="rId9"/>
      <w:pgSz w:w="16838" w:h="11906" w:orient="landscape"/>
      <w:pgMar w:top="1134" w:right="850" w:bottom="1134" w:left="1701" w:header="27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2297" w:rsidRDefault="00FA2297" w:rsidP="00A547BC">
      <w:r>
        <w:separator/>
      </w:r>
    </w:p>
  </w:endnote>
  <w:endnote w:type="continuationSeparator" w:id="0">
    <w:p w:rsidR="00FA2297" w:rsidRDefault="00FA2297" w:rsidP="00A54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">
    <w:altName w:val="Arial Unicode MS"/>
    <w:charset w:val="80"/>
    <w:family w:val="swiss"/>
    <w:pitch w:val="variable"/>
    <w:sig w:usb0="00000000" w:usb1="090F0000" w:usb2="00000010" w:usb3="00000000" w:csb0="003F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2297" w:rsidRDefault="00FA2297" w:rsidP="00A547BC">
      <w:r>
        <w:separator/>
      </w:r>
    </w:p>
  </w:footnote>
  <w:footnote w:type="continuationSeparator" w:id="0">
    <w:p w:rsidR="00FA2297" w:rsidRDefault="00FA2297" w:rsidP="00A547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1FA3" w:rsidRPr="00377EB8" w:rsidRDefault="007B45D2" w:rsidP="00361FA3">
    <w:pPr>
      <w:pStyle w:val="a5"/>
      <w:jc w:val="center"/>
      <w:rPr>
        <w:sz w:val="28"/>
        <w:szCs w:val="28"/>
      </w:rPr>
    </w:pPr>
    <w:r>
      <w:rPr>
        <w:sz w:val="28"/>
        <w:szCs w:val="28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9788475"/>
      <w:docPartObj>
        <w:docPartGallery w:val="Page Numbers (Top of Page)"/>
        <w:docPartUnique/>
      </w:docPartObj>
    </w:sdtPr>
    <w:sdtEndPr/>
    <w:sdtContent>
      <w:p w:rsidR="00CA7AEC" w:rsidRDefault="004E0131">
        <w:pPr>
          <w:pStyle w:val="a5"/>
          <w:jc w:val="center"/>
        </w:pPr>
        <w:r>
          <w:t>2</w:t>
        </w:r>
      </w:p>
    </w:sdtContent>
  </w:sdt>
  <w:p w:rsidR="00A547BC" w:rsidRDefault="00A547B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964EB"/>
    <w:multiLevelType w:val="multilevel"/>
    <w:tmpl w:val="C9C06F7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3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3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12" w:hanging="2160"/>
      </w:pPr>
      <w:rPr>
        <w:rFonts w:hint="default"/>
      </w:rPr>
    </w:lvl>
  </w:abstractNum>
  <w:abstractNum w:abstractNumId="1" w15:restartNumberingAfterBreak="0">
    <w:nsid w:val="0D8A14F4"/>
    <w:multiLevelType w:val="multilevel"/>
    <w:tmpl w:val="C9C06F7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3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3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12" w:hanging="2160"/>
      </w:pPr>
      <w:rPr>
        <w:rFonts w:hint="default"/>
      </w:rPr>
    </w:lvl>
  </w:abstractNum>
  <w:abstractNum w:abstractNumId="2" w15:restartNumberingAfterBreak="0">
    <w:nsid w:val="664073D9"/>
    <w:multiLevelType w:val="multilevel"/>
    <w:tmpl w:val="6E86684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  <w:b w:val="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47BC"/>
    <w:rsid w:val="000720B9"/>
    <w:rsid w:val="000964CB"/>
    <w:rsid w:val="000B12B1"/>
    <w:rsid w:val="000E422B"/>
    <w:rsid w:val="00132FCA"/>
    <w:rsid w:val="00147033"/>
    <w:rsid w:val="001736AB"/>
    <w:rsid w:val="001C0603"/>
    <w:rsid w:val="001C161B"/>
    <w:rsid w:val="001D0CAE"/>
    <w:rsid w:val="001E0F09"/>
    <w:rsid w:val="0020708A"/>
    <w:rsid w:val="00207AF8"/>
    <w:rsid w:val="002151B4"/>
    <w:rsid w:val="00226A1B"/>
    <w:rsid w:val="00241807"/>
    <w:rsid w:val="00246B26"/>
    <w:rsid w:val="00254758"/>
    <w:rsid w:val="0025700D"/>
    <w:rsid w:val="0027037C"/>
    <w:rsid w:val="00270B6E"/>
    <w:rsid w:val="002811AD"/>
    <w:rsid w:val="002933F3"/>
    <w:rsid w:val="002A2502"/>
    <w:rsid w:val="002A5F7A"/>
    <w:rsid w:val="002C58B2"/>
    <w:rsid w:val="002D0C84"/>
    <w:rsid w:val="003231B7"/>
    <w:rsid w:val="00355530"/>
    <w:rsid w:val="003611AD"/>
    <w:rsid w:val="00361FA3"/>
    <w:rsid w:val="0036315F"/>
    <w:rsid w:val="00377EB8"/>
    <w:rsid w:val="00387985"/>
    <w:rsid w:val="003C4170"/>
    <w:rsid w:val="003E0711"/>
    <w:rsid w:val="00405EA3"/>
    <w:rsid w:val="00407AB7"/>
    <w:rsid w:val="00413AE9"/>
    <w:rsid w:val="00430801"/>
    <w:rsid w:val="00437D68"/>
    <w:rsid w:val="004458C7"/>
    <w:rsid w:val="0045100E"/>
    <w:rsid w:val="00451645"/>
    <w:rsid w:val="00463837"/>
    <w:rsid w:val="00473D5D"/>
    <w:rsid w:val="004A2FD0"/>
    <w:rsid w:val="004C7679"/>
    <w:rsid w:val="004E0131"/>
    <w:rsid w:val="004F793C"/>
    <w:rsid w:val="00513D1D"/>
    <w:rsid w:val="005149D7"/>
    <w:rsid w:val="00515D1C"/>
    <w:rsid w:val="00553DC8"/>
    <w:rsid w:val="0056105D"/>
    <w:rsid w:val="005758F9"/>
    <w:rsid w:val="00584C5D"/>
    <w:rsid w:val="005A04E1"/>
    <w:rsid w:val="005A161D"/>
    <w:rsid w:val="005A181D"/>
    <w:rsid w:val="005C0A74"/>
    <w:rsid w:val="005D6B11"/>
    <w:rsid w:val="005E21A4"/>
    <w:rsid w:val="005F2D19"/>
    <w:rsid w:val="006220C9"/>
    <w:rsid w:val="006376F5"/>
    <w:rsid w:val="00641213"/>
    <w:rsid w:val="00642B0C"/>
    <w:rsid w:val="00674461"/>
    <w:rsid w:val="006C2703"/>
    <w:rsid w:val="007000F2"/>
    <w:rsid w:val="0070290A"/>
    <w:rsid w:val="00720C9F"/>
    <w:rsid w:val="00760E50"/>
    <w:rsid w:val="0076225D"/>
    <w:rsid w:val="007B45D2"/>
    <w:rsid w:val="007D2C55"/>
    <w:rsid w:val="007E2272"/>
    <w:rsid w:val="00862DC2"/>
    <w:rsid w:val="008B08BD"/>
    <w:rsid w:val="008E2799"/>
    <w:rsid w:val="009170F3"/>
    <w:rsid w:val="009274DA"/>
    <w:rsid w:val="00956E84"/>
    <w:rsid w:val="00975B46"/>
    <w:rsid w:val="00984290"/>
    <w:rsid w:val="009A0C36"/>
    <w:rsid w:val="009B4185"/>
    <w:rsid w:val="009B64C7"/>
    <w:rsid w:val="009D5C3A"/>
    <w:rsid w:val="009E1493"/>
    <w:rsid w:val="00A50BF0"/>
    <w:rsid w:val="00A547BC"/>
    <w:rsid w:val="00A576D8"/>
    <w:rsid w:val="00A61A96"/>
    <w:rsid w:val="00A62FF6"/>
    <w:rsid w:val="00A6452E"/>
    <w:rsid w:val="00A65DEE"/>
    <w:rsid w:val="00A7761E"/>
    <w:rsid w:val="00AB3F91"/>
    <w:rsid w:val="00AF4A20"/>
    <w:rsid w:val="00B068A6"/>
    <w:rsid w:val="00B36FEE"/>
    <w:rsid w:val="00B63981"/>
    <w:rsid w:val="00B750EE"/>
    <w:rsid w:val="00B82F6B"/>
    <w:rsid w:val="00B845C0"/>
    <w:rsid w:val="00BB08AD"/>
    <w:rsid w:val="00BD3FB0"/>
    <w:rsid w:val="00BE3E4F"/>
    <w:rsid w:val="00BE599F"/>
    <w:rsid w:val="00BF1C13"/>
    <w:rsid w:val="00C26434"/>
    <w:rsid w:val="00C33636"/>
    <w:rsid w:val="00C472BD"/>
    <w:rsid w:val="00C5353D"/>
    <w:rsid w:val="00CA7AEC"/>
    <w:rsid w:val="00CD1612"/>
    <w:rsid w:val="00D14941"/>
    <w:rsid w:val="00D172F2"/>
    <w:rsid w:val="00D72F75"/>
    <w:rsid w:val="00D77768"/>
    <w:rsid w:val="00DE3A1F"/>
    <w:rsid w:val="00E40F71"/>
    <w:rsid w:val="00E85ACF"/>
    <w:rsid w:val="00E86A64"/>
    <w:rsid w:val="00E91DF7"/>
    <w:rsid w:val="00E95265"/>
    <w:rsid w:val="00EB27E2"/>
    <w:rsid w:val="00EB4C3A"/>
    <w:rsid w:val="00EB53A0"/>
    <w:rsid w:val="00EB58F6"/>
    <w:rsid w:val="00EB6511"/>
    <w:rsid w:val="00ED6871"/>
    <w:rsid w:val="00EF2C61"/>
    <w:rsid w:val="00F041E5"/>
    <w:rsid w:val="00F3587D"/>
    <w:rsid w:val="00F5005F"/>
    <w:rsid w:val="00F5613B"/>
    <w:rsid w:val="00F64557"/>
    <w:rsid w:val="00F744D4"/>
    <w:rsid w:val="00F97669"/>
    <w:rsid w:val="00FA2297"/>
    <w:rsid w:val="00FC2A0C"/>
    <w:rsid w:val="00FE26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BB7E5E"/>
  <w15:docId w15:val="{43C7C221-87E7-4177-A345-778D4BEF8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7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A547BC"/>
    <w:pPr>
      <w:suppressAutoHyphens/>
      <w:ind w:firstLine="540"/>
      <w:jc w:val="both"/>
    </w:pPr>
    <w:rPr>
      <w:color w:val="000000"/>
      <w:sz w:val="28"/>
      <w:szCs w:val="28"/>
      <w:lang w:eastAsia="zh-CN"/>
    </w:rPr>
  </w:style>
  <w:style w:type="character" w:customStyle="1" w:styleId="a4">
    <w:name w:val="Основной текст с отступом Знак"/>
    <w:basedOn w:val="a0"/>
    <w:link w:val="a3"/>
    <w:rsid w:val="00A547BC"/>
    <w:rPr>
      <w:rFonts w:ascii="Times New Roman" w:eastAsia="Times New Roman" w:hAnsi="Times New Roman" w:cs="Times New Roman"/>
      <w:color w:val="000000"/>
      <w:sz w:val="28"/>
      <w:szCs w:val="28"/>
      <w:lang w:eastAsia="zh-CN"/>
    </w:rPr>
  </w:style>
  <w:style w:type="paragraph" w:styleId="a5">
    <w:name w:val="header"/>
    <w:basedOn w:val="a"/>
    <w:link w:val="a6"/>
    <w:uiPriority w:val="99"/>
    <w:unhideWhenUsed/>
    <w:rsid w:val="00A547B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547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547B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547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B3F9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B3F91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D72F75"/>
    <w:pPr>
      <w:ind w:left="720"/>
      <w:contextualSpacing/>
    </w:pPr>
  </w:style>
  <w:style w:type="table" w:styleId="ac">
    <w:name w:val="Table Grid"/>
    <w:basedOn w:val="a1"/>
    <w:uiPriority w:val="39"/>
    <w:rsid w:val="008E27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F2D19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color w:val="000000"/>
      <w:sz w:val="20"/>
      <w:szCs w:val="20"/>
      <w:lang w:eastAsia="zh-CN"/>
    </w:rPr>
  </w:style>
  <w:style w:type="character" w:customStyle="1" w:styleId="ConsPlusNormal0">
    <w:name w:val="ConsPlusNormal Знак"/>
    <w:link w:val="ConsPlusNormal"/>
    <w:locked/>
    <w:rsid w:val="005F2D19"/>
    <w:rPr>
      <w:rFonts w:ascii="Arial" w:eastAsia="Times New Roman" w:hAnsi="Arial" w:cs="Arial"/>
      <w:color w:val="000000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4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3822E-E95B-41E3-803B-0AC77F5DB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03</dc:creator>
  <cp:lastModifiedBy>User</cp:lastModifiedBy>
  <cp:revision>8</cp:revision>
  <cp:lastPrinted>2020-12-30T09:38:00Z</cp:lastPrinted>
  <dcterms:created xsi:type="dcterms:W3CDTF">2020-12-30T09:06:00Z</dcterms:created>
  <dcterms:modified xsi:type="dcterms:W3CDTF">2021-01-14T13:48:00Z</dcterms:modified>
</cp:coreProperties>
</file>